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C3C53" w14:textId="73FA18C3" w:rsidR="00176565" w:rsidRPr="00C40A01" w:rsidRDefault="00A3744D" w:rsidP="00EA63B4">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30AD8EB6" wp14:editId="258B6AEC">
                <wp:simplePos x="0" y="0"/>
                <wp:positionH relativeFrom="column">
                  <wp:posOffset>-914400</wp:posOffset>
                </wp:positionH>
                <wp:positionV relativeFrom="paragraph">
                  <wp:posOffset>-89535</wp:posOffset>
                </wp:positionV>
                <wp:extent cx="7658100" cy="342900"/>
                <wp:effectExtent l="0" t="0" r="0" b="0"/>
                <wp:wrapNone/>
                <wp:docPr id="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BBA44"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" fillcolor="#005195" stroked="f"/>
            </w:pict>
          </mc:Fallback>
        </mc:AlternateContent>
      </w:r>
      <w:r w:rsidR="007A63D2">
        <w:rPr>
          <w:b/>
          <w:color w:val="FFFFFF"/>
          <w:sz w:val="24"/>
          <w:szCs w:val="24"/>
        </w:rPr>
        <w:t>Beeldvorming Brazilië</w:t>
      </w:r>
    </w:p>
    <w:p w14:paraId="2FC2EC12" w14:textId="284B15E6" w:rsidR="000F75BE" w:rsidRDefault="000F75BE" w:rsidP="00EA63B4">
      <w:pPr>
        <w:spacing w:line="360" w:lineRule="auto"/>
        <w:rPr>
          <w:b/>
        </w:rPr>
      </w:pPr>
      <w:r w:rsidRPr="00263D01">
        <w:rPr>
          <w:noProof/>
        </w:rPr>
        <mc:AlternateContent>
          <mc:Choice Requires="wps">
            <w:drawing>
              <wp:anchor distT="0" distB="0" distL="114300" distR="114300" simplePos="0" relativeHeight="251659776" behindDoc="1" locked="0" layoutInCell="1" allowOverlap="1" wp14:anchorId="040D1F24" wp14:editId="4C0C1CFB">
                <wp:simplePos x="0" y="0"/>
                <wp:positionH relativeFrom="page">
                  <wp:posOffset>-78740</wp:posOffset>
                </wp:positionH>
                <wp:positionV relativeFrom="paragraph">
                  <wp:posOffset>183515</wp:posOffset>
                </wp:positionV>
                <wp:extent cx="7667625" cy="257175"/>
                <wp:effectExtent l="0" t="0" r="9525" b="9525"/>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7C8CE" id="Rectangle 12" o:spid="_x0000_s1026" style="position:absolute;margin-left:-6.2pt;margin-top:14.45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" fillcolor="#1e6fb3" stroked="f">
                <w10:wrap anchorx="page"/>
              </v:rect>
            </w:pict>
          </mc:Fallback>
        </mc:AlternateContent>
      </w:r>
    </w:p>
    <w:p w14:paraId="38121520" w14:textId="5B885409" w:rsidR="007A63D2" w:rsidRPr="007A63D2" w:rsidRDefault="000F75BE" w:rsidP="007A63D2">
      <w:pPr>
        <w:spacing w:line="360" w:lineRule="auto"/>
      </w:pPr>
      <w:r w:rsidRPr="000F75BE">
        <w:rPr>
          <w:b/>
          <w:color w:val="FFFFFF" w:themeColor="background1"/>
          <w:sz w:val="22"/>
        </w:rPr>
        <w:t>Docentenhandleiding</w:t>
      </w:r>
      <w:r w:rsidR="006C411C">
        <w:rPr>
          <w:b/>
          <w:color w:val="FFFFFF" w:themeColor="background1"/>
          <w:sz w:val="22"/>
        </w:rPr>
        <w:br/>
      </w:r>
      <w:r w:rsidR="007A63D2">
        <w:br/>
      </w:r>
      <w:r w:rsidR="007A63D2" w:rsidRPr="007A63D2">
        <w:rPr>
          <w:b/>
        </w:rPr>
        <w:t>Eindtermen</w:t>
      </w:r>
      <w:r w:rsidR="007A63D2" w:rsidRPr="007A63D2">
        <w:t>:</w:t>
      </w:r>
    </w:p>
    <w:p w14:paraId="28C130A9" w14:textId="77777777" w:rsidR="007A63D2" w:rsidRPr="007A63D2" w:rsidRDefault="007A63D2" w:rsidP="007A63D2">
      <w:pPr>
        <w:spacing w:line="360" w:lineRule="auto"/>
      </w:pPr>
      <w:r w:rsidRPr="007A63D2">
        <w:t>Domein D: Ontwikkelingsland (Brazilië)</w:t>
      </w:r>
    </w:p>
    <w:p w14:paraId="16749A8A" w14:textId="77777777" w:rsidR="007A63D2" w:rsidRPr="007A63D2" w:rsidRDefault="007A63D2" w:rsidP="007A63D2">
      <w:pPr>
        <w:spacing w:line="360" w:lineRule="auto"/>
      </w:pPr>
      <w:proofErr w:type="spellStart"/>
      <w:r w:rsidRPr="007A63D2">
        <w:t>Subdomein</w:t>
      </w:r>
      <w:proofErr w:type="spellEnd"/>
      <w:r w:rsidRPr="007A63D2">
        <w:t xml:space="preserve"> D1: Gebiedskenmerken</w:t>
      </w:r>
    </w:p>
    <w:p w14:paraId="12595D21" w14:textId="77777777" w:rsidR="007A63D2" w:rsidRPr="007A63D2" w:rsidRDefault="007A63D2" w:rsidP="007A63D2">
      <w:pPr>
        <w:spacing w:line="360" w:lineRule="auto"/>
      </w:pPr>
      <w:r w:rsidRPr="007A63D2">
        <w:t>9. De kandidaat kan gebiedskenmerken van een ontwikkelingsland beschrijven en analyseren.</w:t>
      </w:r>
    </w:p>
    <w:p w14:paraId="095668EC" w14:textId="77777777" w:rsidR="007A63D2" w:rsidRPr="007A63D2" w:rsidRDefault="007A63D2" w:rsidP="007A63D2">
      <w:pPr>
        <w:spacing w:line="360" w:lineRule="auto"/>
      </w:pPr>
      <w:r w:rsidRPr="007A63D2">
        <w:t>Het betreft:</w:t>
      </w:r>
    </w:p>
    <w:p w14:paraId="5303E679" w14:textId="77777777" w:rsidR="007A63D2" w:rsidRPr="007A63D2" w:rsidRDefault="007A63D2" w:rsidP="007A63D2">
      <w:pPr>
        <w:spacing w:line="360" w:lineRule="auto"/>
      </w:pPr>
      <w:r w:rsidRPr="007A63D2">
        <w:t>9a. Sociaalgeografische en fysisch-geografische kenmerken van het betreffende ontwikkelingsland (Brazilië)</w:t>
      </w:r>
    </w:p>
    <w:p w14:paraId="57AD8766" w14:textId="77777777" w:rsidR="007A63D2" w:rsidRPr="007A63D2" w:rsidRDefault="007A63D2" w:rsidP="007A63D2">
      <w:pPr>
        <w:spacing w:line="360" w:lineRule="auto"/>
      </w:pPr>
      <w:r w:rsidRPr="007A63D2">
        <w:t>9a 1. De beeldvorming van Brazilië.</w:t>
      </w:r>
    </w:p>
    <w:p w14:paraId="37302CEC" w14:textId="77777777" w:rsidR="007A63D2" w:rsidRPr="007A63D2" w:rsidRDefault="007A63D2" w:rsidP="007A63D2">
      <w:pPr>
        <w:spacing w:line="360" w:lineRule="auto"/>
      </w:pPr>
      <w:r w:rsidRPr="007A63D2">
        <w:t>In dit verband kan de kandidaat:</w:t>
      </w:r>
    </w:p>
    <w:p w14:paraId="4E381D8B" w14:textId="77777777" w:rsidR="007A63D2" w:rsidRPr="007A63D2" w:rsidRDefault="007A63D2" w:rsidP="007A63D2">
      <w:pPr>
        <w:spacing w:line="360" w:lineRule="auto"/>
      </w:pPr>
      <w:r w:rsidRPr="007A63D2">
        <w:t>Een eigen en andermans beelden van Brazilië beschrijven en aangeven hoe die beelden tot stand komen.</w:t>
      </w:r>
    </w:p>
    <w:p w14:paraId="59D24618" w14:textId="77777777" w:rsidR="007A63D2" w:rsidRPr="007A63D2" w:rsidRDefault="007A63D2" w:rsidP="007A63D2">
      <w:pPr>
        <w:spacing w:line="360" w:lineRule="auto"/>
      </w:pPr>
    </w:p>
    <w:p w14:paraId="72D7F66F" w14:textId="77777777" w:rsidR="007A63D2" w:rsidRPr="007A63D2" w:rsidRDefault="007A63D2" w:rsidP="007A63D2">
      <w:pPr>
        <w:spacing w:line="360" w:lineRule="auto"/>
      </w:pPr>
      <w:r w:rsidRPr="007A63D2">
        <w:t>Print voor alle leerlingen twee exemplaren van de landkaart in Stap 1 uit, bij voorkeur in A3-formaat en deel ze uit.</w:t>
      </w:r>
    </w:p>
    <w:p w14:paraId="6215F9DB" w14:textId="77777777" w:rsidR="007A63D2" w:rsidRPr="007A63D2" w:rsidRDefault="007A63D2" w:rsidP="007A63D2">
      <w:pPr>
        <w:spacing w:line="360" w:lineRule="auto"/>
      </w:pPr>
      <w:r w:rsidRPr="007A63D2">
        <w:t>Daarna laat u de leerlingen Stap 1-3 individueel doen. Ruim er 1½ les voor in.</w:t>
      </w:r>
    </w:p>
    <w:p w14:paraId="001F3861" w14:textId="77777777" w:rsidR="007A63D2" w:rsidRPr="007A63D2" w:rsidRDefault="007A63D2" w:rsidP="007A63D2">
      <w:pPr>
        <w:spacing w:line="360" w:lineRule="auto"/>
      </w:pPr>
      <w:r w:rsidRPr="007A63D2">
        <w:t>Daarna laat u de leerlingen de vragen van de Eindtoets maken. Trek er ¼ les voor uit.</w:t>
      </w:r>
    </w:p>
    <w:p w14:paraId="48C29158" w14:textId="77777777" w:rsidR="007A63D2" w:rsidRPr="007A63D2" w:rsidRDefault="007A63D2" w:rsidP="007A63D2">
      <w:pPr>
        <w:spacing w:line="360" w:lineRule="auto"/>
      </w:pPr>
      <w:r w:rsidRPr="007A63D2">
        <w:t>Of:</w:t>
      </w:r>
    </w:p>
    <w:p w14:paraId="6B4EA7F9" w14:textId="77777777" w:rsidR="007A63D2" w:rsidRPr="007A63D2" w:rsidRDefault="007A63D2" w:rsidP="007A63D2">
      <w:pPr>
        <w:spacing w:line="360" w:lineRule="auto"/>
      </w:pPr>
      <w:r w:rsidRPr="007A63D2">
        <w:t>Of u laat de leerlingen gedurende ½ les een reisgids maken voor mensen die Brazilië beter willen leren kennen of van plan zijn ernaar toe te gaan en uit (maximaal) 26 hoofdstukken bestaat, voor iedere bruikbare letter van het alfabet één dus. Elk hoofdstuk gaat over een onderwerp waarvan de aanduiding begint met de letter die de plaats van het hoofdstuk in de gids aangeeft. Alle onderwerpen moeten betrekking hebben op Brazilië.</w:t>
      </w:r>
    </w:p>
    <w:p w14:paraId="438EDCDD" w14:textId="77777777" w:rsidR="007A63D2" w:rsidRPr="007A63D2" w:rsidRDefault="007A63D2" w:rsidP="007A63D2">
      <w:pPr>
        <w:spacing w:line="360" w:lineRule="auto"/>
      </w:pPr>
      <w:r w:rsidRPr="007A63D2">
        <w:t>Bepaal van tevoren (alleen of gezamenlijk met de leerlingen) op welke doelgroep jullie de gids richten.</w:t>
      </w:r>
    </w:p>
    <w:p w14:paraId="5ABBE938" w14:textId="77777777" w:rsidR="007A63D2" w:rsidRPr="007A63D2" w:rsidRDefault="007A63D2" w:rsidP="007A63D2">
      <w:pPr>
        <w:spacing w:line="360" w:lineRule="auto"/>
      </w:pPr>
      <w:r w:rsidRPr="007A63D2">
        <w:t>Verdeel de letters van het alfabet zoveel mogelijk gelijkmatig over de leerlingen.</w:t>
      </w:r>
    </w:p>
    <w:p w14:paraId="75EEE880" w14:textId="77777777" w:rsidR="007A63D2" w:rsidRPr="007A63D2" w:rsidRDefault="007A63D2" w:rsidP="007A63D2">
      <w:pPr>
        <w:spacing w:line="360" w:lineRule="auto"/>
      </w:pPr>
      <w:r w:rsidRPr="007A63D2">
        <w:t>Als alle leerlingen klaar zijn, kijkt u de hoofdstukken na en let daarbij op de volgende punten:</w:t>
      </w:r>
    </w:p>
    <w:p w14:paraId="695A6A90" w14:textId="77777777" w:rsidR="007A63D2" w:rsidRPr="007A63D2" w:rsidRDefault="007A63D2" w:rsidP="007A63D2">
      <w:pPr>
        <w:pStyle w:val="Lijstalinea"/>
        <w:numPr>
          <w:ilvl w:val="0"/>
          <w:numId w:val="12"/>
        </w:numPr>
        <w:spacing w:line="360" w:lineRule="auto"/>
      </w:pPr>
      <w:r w:rsidRPr="007A63D2">
        <w:t>Zijn de bijdrage aan de gids goed verzorgd?</w:t>
      </w:r>
    </w:p>
    <w:p w14:paraId="4CB6FE16" w14:textId="77777777" w:rsidR="007A63D2" w:rsidRPr="007A63D2" w:rsidRDefault="007A63D2" w:rsidP="007A63D2">
      <w:pPr>
        <w:pStyle w:val="Lijstalinea"/>
        <w:numPr>
          <w:ilvl w:val="0"/>
          <w:numId w:val="12"/>
        </w:numPr>
        <w:spacing w:line="360" w:lineRule="auto"/>
      </w:pPr>
      <w:r w:rsidRPr="007A63D2">
        <w:t>Ondersteunen de afbeeldingen die in de bijdragen zijn verwerkt het betoog goed?</w:t>
      </w:r>
    </w:p>
    <w:p w14:paraId="233E81CA" w14:textId="77777777" w:rsidR="007A63D2" w:rsidRPr="007A63D2" w:rsidRDefault="007A63D2" w:rsidP="007A63D2">
      <w:pPr>
        <w:pStyle w:val="Lijstalinea"/>
        <w:numPr>
          <w:ilvl w:val="0"/>
          <w:numId w:val="12"/>
        </w:numPr>
        <w:spacing w:line="360" w:lineRule="auto"/>
      </w:pPr>
      <w:r w:rsidRPr="007A63D2">
        <w:t>Is alle wat in de bijdragen is verteld op feiten en goede bronnenstudie gebaseerd?</w:t>
      </w:r>
    </w:p>
    <w:p w14:paraId="3005D629" w14:textId="77777777" w:rsidR="007A63D2" w:rsidRPr="007A63D2" w:rsidRDefault="007A63D2" w:rsidP="007A63D2">
      <w:pPr>
        <w:pStyle w:val="Lijstalinea"/>
        <w:numPr>
          <w:ilvl w:val="0"/>
          <w:numId w:val="12"/>
        </w:numPr>
        <w:spacing w:line="360" w:lineRule="auto"/>
      </w:pPr>
      <w:r w:rsidRPr="007A63D2">
        <w:t xml:space="preserve">Is de informatie gericht op de gekozen doelgroep? </w:t>
      </w:r>
    </w:p>
    <w:p w14:paraId="6AF5AA13" w14:textId="77777777" w:rsidR="007A63D2" w:rsidRPr="007A63D2" w:rsidRDefault="007A63D2" w:rsidP="007A63D2">
      <w:pPr>
        <w:spacing w:line="360" w:lineRule="auto"/>
      </w:pPr>
    </w:p>
    <w:p w14:paraId="6D8A8A2B" w14:textId="77777777" w:rsidR="007A63D2" w:rsidRPr="007A63D2" w:rsidRDefault="007A63D2" w:rsidP="007A63D2">
      <w:pPr>
        <w:spacing w:line="360" w:lineRule="auto"/>
      </w:pPr>
      <w:r w:rsidRPr="007A63D2">
        <w:t>Bundel de bijdragen tot een boekje en/of zet de reisgids online.</w:t>
      </w:r>
    </w:p>
    <w:p w14:paraId="76E389C8" w14:textId="77777777" w:rsidR="007A63D2" w:rsidRPr="007A63D2" w:rsidRDefault="007A63D2" w:rsidP="007A63D2">
      <w:pPr>
        <w:spacing w:line="360" w:lineRule="auto"/>
      </w:pPr>
    </w:p>
    <w:p w14:paraId="1229A8BB" w14:textId="77777777" w:rsidR="007A63D2" w:rsidRPr="007A63D2" w:rsidRDefault="007A63D2" w:rsidP="007A63D2">
      <w:pPr>
        <w:spacing w:line="360" w:lineRule="auto"/>
      </w:pPr>
    </w:p>
    <w:p w14:paraId="02FFEA15" w14:textId="180CB29E" w:rsidR="007A63D2" w:rsidRPr="007A63D2" w:rsidRDefault="007A63D2" w:rsidP="007A63D2">
      <w:pPr>
        <w:spacing w:line="360" w:lineRule="auto"/>
        <w:rPr>
          <w:b/>
        </w:rPr>
      </w:pPr>
      <w:r w:rsidRPr="007A63D2">
        <w:rPr>
          <w:b/>
        </w:rPr>
        <w:lastRenderedPageBreak/>
        <w:t>Stap 1:</w:t>
      </w:r>
    </w:p>
    <w:p w14:paraId="2EC3E84C" w14:textId="77777777" w:rsidR="007A63D2" w:rsidRPr="007A63D2" w:rsidRDefault="007A63D2" w:rsidP="007A63D2">
      <w:pPr>
        <w:spacing w:line="360" w:lineRule="auto"/>
      </w:pPr>
      <w:r w:rsidRPr="007A63D2">
        <w:t>Opdracht 1</w:t>
      </w:r>
    </w:p>
    <w:p w14:paraId="2CB36CB8" w14:textId="77777777" w:rsidR="007A63D2" w:rsidRPr="007A63D2" w:rsidRDefault="007A63D2" w:rsidP="007A63D2">
      <w:pPr>
        <w:spacing w:line="360" w:lineRule="auto"/>
      </w:pPr>
      <w:r w:rsidRPr="007A63D2">
        <w:t>1a.</w:t>
      </w:r>
    </w:p>
    <w:p w14:paraId="7A5E9B1E" w14:textId="77777777" w:rsidR="007A63D2" w:rsidRPr="007A63D2" w:rsidRDefault="007A63D2" w:rsidP="007A63D2">
      <w:pPr>
        <w:spacing w:line="276" w:lineRule="auto"/>
      </w:pPr>
      <w:r w:rsidRPr="007A63D2">
        <w:t>Op zich gaat het hierbij niet om de juistheid van de antwoorden maar om het beeld dat de leerlingen hebben. Mocht je toch wat beeldvorming willen bijstellen dan staan hieronder de correcte gegevens</w:t>
      </w:r>
    </w:p>
    <w:p w14:paraId="1A71CAA8" w14:textId="77777777" w:rsidR="007A63D2" w:rsidRPr="007A63D2" w:rsidRDefault="007A63D2" w:rsidP="007A63D2"/>
    <w:p w14:paraId="1A785325" w14:textId="77777777" w:rsidR="007A63D2" w:rsidRPr="007A63D2" w:rsidRDefault="007A63D2" w:rsidP="007A63D2">
      <w:pPr>
        <w:spacing w:line="276" w:lineRule="auto"/>
      </w:pPr>
      <w:r w:rsidRPr="007A63D2">
        <w:t>1 en 2 Zie GB54 Landkaart 203 Zuid-Amerika – Staatkundig of GB55 Landkaart 221 Zuid-Amerika – Staatkundig</w:t>
      </w:r>
    </w:p>
    <w:p w14:paraId="151A6A31" w14:textId="77777777" w:rsidR="007A63D2" w:rsidRPr="007A63D2" w:rsidRDefault="007A63D2" w:rsidP="007A63D2">
      <w:pPr>
        <w:spacing w:line="276" w:lineRule="auto"/>
      </w:pPr>
      <w:r w:rsidRPr="007A63D2">
        <w:t>3 in Zuidoost-Brazilië.</w:t>
      </w:r>
    </w:p>
    <w:p w14:paraId="316892AC" w14:textId="77777777" w:rsidR="007A63D2" w:rsidRPr="007A63D2" w:rsidRDefault="007A63D2" w:rsidP="007A63D2">
      <w:pPr>
        <w:spacing w:line="276" w:lineRule="auto"/>
      </w:pPr>
      <w:r w:rsidRPr="007A63D2">
        <w:t xml:space="preserve">4 Overwegend in kustgebieden maar ook in een groot gebied in het zuidoosten van Brazilië, </w:t>
      </w:r>
    </w:p>
    <w:p w14:paraId="13CFA528" w14:textId="77777777" w:rsidR="007A63D2" w:rsidRPr="007A63D2" w:rsidRDefault="007A63D2" w:rsidP="007A63D2">
      <w:pPr>
        <w:spacing w:line="360" w:lineRule="auto"/>
      </w:pPr>
    </w:p>
    <w:p w14:paraId="1FFFACC0" w14:textId="77777777" w:rsidR="007A63D2" w:rsidRPr="007A63D2" w:rsidRDefault="007A63D2" w:rsidP="007A63D2">
      <w:pPr>
        <w:spacing w:line="360" w:lineRule="auto"/>
      </w:pPr>
      <w:r w:rsidRPr="007A63D2">
        <w:t>1b:</w:t>
      </w:r>
    </w:p>
    <w:p w14:paraId="2E930496" w14:textId="77777777" w:rsidR="007A63D2" w:rsidRPr="007A63D2" w:rsidRDefault="007A63D2" w:rsidP="007A63D2">
      <w:pPr>
        <w:spacing w:line="360" w:lineRule="auto"/>
      </w:pPr>
      <w:r w:rsidRPr="007A63D2">
        <w:t xml:space="preserve">Ook hier geen goed of fout maar bewustwording van de eigen beeldvorming. </w:t>
      </w:r>
    </w:p>
    <w:p w14:paraId="5923C93B" w14:textId="77777777" w:rsidR="007A63D2" w:rsidRPr="007A63D2" w:rsidRDefault="007A63D2" w:rsidP="007A63D2">
      <w:pPr>
        <w:spacing w:line="360" w:lineRule="auto"/>
      </w:pPr>
    </w:p>
    <w:p w14:paraId="4CEBB500" w14:textId="77777777" w:rsidR="007A63D2" w:rsidRPr="007A63D2" w:rsidRDefault="007A63D2" w:rsidP="007A63D2">
      <w:pPr>
        <w:spacing w:line="360" w:lineRule="auto"/>
      </w:pPr>
      <w:r w:rsidRPr="007A63D2">
        <w:t>Tips:</w:t>
      </w:r>
    </w:p>
    <w:p w14:paraId="098B8F4E" w14:textId="77777777" w:rsidR="007A63D2" w:rsidRPr="007A63D2" w:rsidRDefault="007A63D2" w:rsidP="007A63D2">
      <w:pPr>
        <w:spacing w:line="360" w:lineRule="auto"/>
      </w:pPr>
      <w:r w:rsidRPr="007A63D2">
        <w:t>- Vraag de leerlingen welke taal gesproken wordt in Brazilië (antwoord: Portugees)</w:t>
      </w:r>
    </w:p>
    <w:p w14:paraId="4A054FB1" w14:textId="77777777" w:rsidR="007A63D2" w:rsidRPr="007A63D2" w:rsidRDefault="007A63D2" w:rsidP="007A63D2">
      <w:pPr>
        <w:spacing w:line="360" w:lineRule="auto"/>
      </w:pPr>
      <w:r w:rsidRPr="007A63D2">
        <w:t>- Vraag de leerlingen wat de munteenheid in Brazilië is (antwoord: Braziliaanse real).</w:t>
      </w:r>
    </w:p>
    <w:p w14:paraId="48CF2785" w14:textId="77777777" w:rsidR="007A63D2" w:rsidRPr="007A63D2" w:rsidRDefault="007A63D2" w:rsidP="007A63D2">
      <w:pPr>
        <w:spacing w:line="360" w:lineRule="auto"/>
      </w:pPr>
    </w:p>
    <w:p w14:paraId="4E2BFA93" w14:textId="77777777" w:rsidR="007A63D2" w:rsidRPr="007A63D2" w:rsidRDefault="007A63D2" w:rsidP="007A63D2">
      <w:pPr>
        <w:spacing w:line="360" w:lineRule="auto"/>
      </w:pPr>
      <w:r w:rsidRPr="007A63D2">
        <w:t>1c:</w:t>
      </w:r>
    </w:p>
    <w:p w14:paraId="0838AA67" w14:textId="77777777" w:rsidR="007A63D2" w:rsidRPr="007A63D2" w:rsidRDefault="007A63D2" w:rsidP="007A63D2">
      <w:pPr>
        <w:spacing w:line="360" w:lineRule="auto"/>
      </w:pPr>
      <w:r w:rsidRPr="007A63D2">
        <w:t>Mogelijke bronnen van de informatie waarop leerlingen hun beeld baseren.</w:t>
      </w:r>
    </w:p>
    <w:p w14:paraId="00EDF276" w14:textId="77777777" w:rsidR="007A63D2" w:rsidRPr="007A63D2" w:rsidRDefault="007A63D2" w:rsidP="007A63D2">
      <w:pPr>
        <w:spacing w:line="360" w:lineRule="auto"/>
      </w:pPr>
      <w:r w:rsidRPr="007A63D2">
        <w:t xml:space="preserve">Nieuwsvoorziening via dagbladen, nieuwssites, radio en TV, romans en films waarvan de handeling ergens in Brazilië is geplaatst, verslagen van reizen door Brazilië, documentaires die worden uitgezonden door de BBC, National </w:t>
      </w:r>
      <w:proofErr w:type="spellStart"/>
      <w:r w:rsidRPr="007A63D2">
        <w:t>Geographic</w:t>
      </w:r>
      <w:proofErr w:type="spellEnd"/>
      <w:r w:rsidRPr="007A63D2">
        <w:t xml:space="preserve"> Channel of Discovery Channel (gaan meestal over de planten- en dierenwereld in dit land), contacten met mensen die naar Brazilië  zijn geweest of er wonen, reizen die je zelf hebt gemaakt naar Brazilië, reisgidsen zoals van </w:t>
      </w:r>
      <w:proofErr w:type="spellStart"/>
      <w:r w:rsidRPr="007A63D2">
        <w:t>Lonely</w:t>
      </w:r>
      <w:proofErr w:type="spellEnd"/>
      <w:r w:rsidRPr="007A63D2">
        <w:t xml:space="preserve"> </w:t>
      </w:r>
      <w:proofErr w:type="spellStart"/>
      <w:r w:rsidRPr="007A63D2">
        <w:t>Planet</w:t>
      </w:r>
      <w:proofErr w:type="spellEnd"/>
      <w:r w:rsidRPr="007A63D2">
        <w:t xml:space="preserve"> voor mensen die hun vakantie in Brazilië willen doorbrengen en aanbiedingen van reizen door dit land door reisbureaus.</w:t>
      </w:r>
    </w:p>
    <w:p w14:paraId="437B3F75" w14:textId="77777777" w:rsidR="007A63D2" w:rsidRPr="007A63D2" w:rsidRDefault="007A63D2" w:rsidP="007A63D2">
      <w:pPr>
        <w:spacing w:line="360" w:lineRule="auto"/>
      </w:pPr>
    </w:p>
    <w:p w14:paraId="6A3E33E2" w14:textId="77777777" w:rsidR="007A63D2" w:rsidRPr="007A63D2" w:rsidRDefault="007A63D2" w:rsidP="007A63D2">
      <w:pPr>
        <w:spacing w:line="360" w:lineRule="auto"/>
      </w:pPr>
      <w:r w:rsidRPr="007A63D2">
        <w:t xml:space="preserve">Leerlingen zien aan de hand van de </w:t>
      </w:r>
      <w:proofErr w:type="spellStart"/>
      <w:r w:rsidRPr="007A63D2">
        <w:t>mental</w:t>
      </w:r>
      <w:proofErr w:type="spellEnd"/>
      <w:r w:rsidRPr="007A63D2">
        <w:t xml:space="preserve"> </w:t>
      </w:r>
      <w:proofErr w:type="spellStart"/>
      <w:r w:rsidRPr="007A63D2">
        <w:t>maps</w:t>
      </w:r>
      <w:proofErr w:type="spellEnd"/>
      <w:r w:rsidRPr="007A63D2">
        <w:t xml:space="preserve"> die ze aan elkaar zien dat iedereen zijn eigen perceptie van Brazilië heeft. Geen twee beelden zijn dus precies hetzelfde.</w:t>
      </w:r>
    </w:p>
    <w:p w14:paraId="6F595C3C" w14:textId="77777777" w:rsidR="007A63D2" w:rsidRPr="007A63D2" w:rsidRDefault="007A63D2" w:rsidP="007A63D2">
      <w:pPr>
        <w:spacing w:line="360" w:lineRule="auto"/>
      </w:pPr>
    </w:p>
    <w:p w14:paraId="523462A8" w14:textId="3A2D069B" w:rsidR="007A63D2" w:rsidRPr="007A63D2" w:rsidRDefault="007A63D2" w:rsidP="007A63D2">
      <w:pPr>
        <w:spacing w:line="360" w:lineRule="auto"/>
        <w:rPr>
          <w:b/>
        </w:rPr>
      </w:pPr>
      <w:r w:rsidRPr="007A63D2">
        <w:rPr>
          <w:b/>
        </w:rPr>
        <w:t>Stap 2:</w:t>
      </w:r>
    </w:p>
    <w:p w14:paraId="3EB9A06C" w14:textId="77777777" w:rsidR="007A63D2" w:rsidRPr="007A63D2" w:rsidRDefault="007A63D2" w:rsidP="007A63D2">
      <w:pPr>
        <w:spacing w:line="360" w:lineRule="auto"/>
      </w:pPr>
      <w:r w:rsidRPr="007A63D2">
        <w:t>Opdracht 1:</w:t>
      </w:r>
    </w:p>
    <w:p w14:paraId="724C1D75" w14:textId="77777777" w:rsidR="007A63D2" w:rsidRPr="007A63D2" w:rsidRDefault="007A63D2" w:rsidP="007A63D2">
      <w:pPr>
        <w:pStyle w:val="Lijstalinea"/>
        <w:numPr>
          <w:ilvl w:val="0"/>
          <w:numId w:val="13"/>
        </w:numPr>
        <w:spacing w:line="360" w:lineRule="auto"/>
      </w:pPr>
      <w:r w:rsidRPr="007A63D2">
        <w:t>De film is gemaakt voor toeristen.</w:t>
      </w:r>
    </w:p>
    <w:p w14:paraId="6D13039E" w14:textId="77777777" w:rsidR="007A63D2" w:rsidRPr="007A63D2" w:rsidRDefault="007A63D2" w:rsidP="007A63D2">
      <w:pPr>
        <w:pStyle w:val="Lijstalinea"/>
        <w:numPr>
          <w:ilvl w:val="0"/>
          <w:numId w:val="13"/>
        </w:numPr>
        <w:spacing w:line="360" w:lineRule="auto"/>
      </w:pPr>
      <w:r w:rsidRPr="007A63D2">
        <w:t>Het beeld is positief want de makers van de film willen het land als reisbestemming aan toeristen verkopen.</w:t>
      </w:r>
    </w:p>
    <w:p w14:paraId="0D7EB6D1" w14:textId="77777777" w:rsidR="007A63D2" w:rsidRPr="007A63D2" w:rsidRDefault="007A63D2" w:rsidP="007A63D2">
      <w:pPr>
        <w:pStyle w:val="Lijstalinea"/>
        <w:numPr>
          <w:ilvl w:val="0"/>
          <w:numId w:val="13"/>
        </w:numPr>
        <w:spacing w:line="360" w:lineRule="auto"/>
      </w:pPr>
      <w:r w:rsidRPr="007A63D2">
        <w:t>De tekstbron is gericht aan mensen die een bedrijf willen opzetten in Brazilië.</w:t>
      </w:r>
    </w:p>
    <w:p w14:paraId="5138317D" w14:textId="77777777" w:rsidR="007A63D2" w:rsidRPr="007A63D2" w:rsidRDefault="007A63D2" w:rsidP="007A63D2">
      <w:pPr>
        <w:pStyle w:val="Lijstalinea"/>
        <w:numPr>
          <w:ilvl w:val="0"/>
          <w:numId w:val="13"/>
        </w:numPr>
        <w:spacing w:line="360" w:lineRule="auto"/>
      </w:pPr>
      <w:r w:rsidRPr="007A63D2">
        <w:lastRenderedPageBreak/>
        <w:t>Het beeld in de tekstbron is deels positief en deels negatief want aankomende zakenlieden worden erop geattendeerd dat ondernemen in Brazilië niet altijd even makkelijk is en offers en doorzettingsvermogen vergt.</w:t>
      </w:r>
    </w:p>
    <w:p w14:paraId="73CF5FC6" w14:textId="77777777" w:rsidR="007A63D2" w:rsidRPr="007A63D2" w:rsidRDefault="007A63D2" w:rsidP="007A63D2">
      <w:pPr>
        <w:spacing w:line="360" w:lineRule="auto"/>
      </w:pPr>
    </w:p>
    <w:p w14:paraId="759A2730" w14:textId="77777777" w:rsidR="007A63D2" w:rsidRPr="007A63D2" w:rsidRDefault="007A63D2" w:rsidP="007A63D2">
      <w:pPr>
        <w:spacing w:line="360" w:lineRule="auto"/>
      </w:pPr>
      <w:r w:rsidRPr="007A63D2">
        <w:t>Opdracht 2:</w:t>
      </w:r>
    </w:p>
    <w:p w14:paraId="35DE4ACF" w14:textId="77777777" w:rsidR="007A63D2" w:rsidRPr="007A63D2" w:rsidRDefault="007A63D2" w:rsidP="007A63D2">
      <w:pPr>
        <w:pStyle w:val="Lijstalinea"/>
        <w:numPr>
          <w:ilvl w:val="0"/>
          <w:numId w:val="14"/>
        </w:numPr>
        <w:spacing w:line="360" w:lineRule="auto"/>
      </w:pPr>
      <w:r w:rsidRPr="007A63D2">
        <w:t>Onjuist. Beteugeling en bestrijding van corruptie is altijd gebaat bij goede regelgeving. In Brazilië is inderdaad sprake van corruptie maar niet buitensporig veel. Bij kwaliteit regelgeving scoort Brazilië tamelijk goed. (GB54;239D), (GB55;267F, G)</w:t>
      </w:r>
    </w:p>
    <w:p w14:paraId="2BE8B01B" w14:textId="77777777" w:rsidR="007A63D2" w:rsidRPr="007A63D2" w:rsidRDefault="007A63D2" w:rsidP="007A63D2">
      <w:pPr>
        <w:pStyle w:val="Lijstalinea"/>
        <w:numPr>
          <w:ilvl w:val="0"/>
          <w:numId w:val="14"/>
        </w:numPr>
        <w:spacing w:line="360" w:lineRule="auto"/>
      </w:pPr>
      <w:r w:rsidRPr="007A63D2">
        <w:t xml:space="preserve">Juist. De mate van (on)veiligheid in een land hangt mede af van hoe robuust het systeem van bestuur, wetshandhaving en rechtspraak van het land is en hoe het is gesteld met politieke stabiliteit en afwezigheid van geweld. Op eerstgenoemd gebied scoort Brazilië tamelijk slecht. Waar het aankomt op afwezigheid van geweld en politieke stabiliteit scoort Brazilië slecht. Op gebied van doelmatigheid van overheid en bestuur en van kwaliteit van rechtssysteem doet Brazilië het matig. (GB54; 239B, E, F) (GB55; 267B, E, F) </w:t>
      </w:r>
    </w:p>
    <w:p w14:paraId="18B8CB89" w14:textId="77777777" w:rsidR="007A63D2" w:rsidRPr="007A63D2" w:rsidRDefault="007A63D2" w:rsidP="007A63D2">
      <w:pPr>
        <w:pStyle w:val="Lijstalinea"/>
        <w:numPr>
          <w:ilvl w:val="0"/>
          <w:numId w:val="14"/>
        </w:numPr>
        <w:spacing w:line="360" w:lineRule="auto"/>
      </w:pPr>
      <w:r w:rsidRPr="007A63D2">
        <w:t>Juist. In het zuiden en zuidoosten van Brazilië is inderdaad sprake geweest van ontbossing. En ook in het noordoosten is veel regenwoud verdwenen. In het stroomgebied van de Amazone is weinig sprake van ontbossing. (GB54;207D) (GB55;231B)</w:t>
      </w:r>
    </w:p>
    <w:p w14:paraId="04650471" w14:textId="77777777" w:rsidR="007A63D2" w:rsidRPr="007A63D2" w:rsidRDefault="007A63D2" w:rsidP="007A63D2">
      <w:pPr>
        <w:pStyle w:val="Lijstalinea"/>
        <w:numPr>
          <w:ilvl w:val="0"/>
          <w:numId w:val="14"/>
        </w:numPr>
        <w:spacing w:line="360" w:lineRule="auto"/>
      </w:pPr>
      <w:r w:rsidRPr="007A63D2">
        <w:t>Onjuist. In Brazilië zijn de meeste mensen ofwel donker en afstammeling van Afrikaanse slaven ofwel van gemengde afkomst. Eerstgenoemde groep vormt geen meerderheid van de bevolking. (GB54; 206C), (GB55; 229B)</w:t>
      </w:r>
    </w:p>
    <w:p w14:paraId="326802F9" w14:textId="77777777" w:rsidR="007A63D2" w:rsidRPr="007A63D2" w:rsidRDefault="007A63D2" w:rsidP="007A63D2">
      <w:pPr>
        <w:pStyle w:val="Lijstalinea"/>
        <w:numPr>
          <w:ilvl w:val="0"/>
          <w:numId w:val="14"/>
        </w:numPr>
        <w:spacing w:line="360" w:lineRule="auto"/>
      </w:pPr>
      <w:r w:rsidRPr="007A63D2">
        <w:t>Juist. Van de twaalf landen met de grootste inkomensverschillen staat Brazilië (bijna) bovenaan. (GB54; 204F, G), (GB55; 225F, G).</w:t>
      </w:r>
    </w:p>
    <w:p w14:paraId="5B46CC78" w14:textId="77777777" w:rsidR="007A63D2" w:rsidRPr="007A63D2" w:rsidRDefault="007A63D2" w:rsidP="007A63D2">
      <w:pPr>
        <w:pStyle w:val="Lijstalinea"/>
        <w:numPr>
          <w:ilvl w:val="0"/>
          <w:numId w:val="14"/>
        </w:numPr>
        <w:spacing w:line="360" w:lineRule="auto"/>
      </w:pPr>
      <w:r w:rsidRPr="007A63D2">
        <w:t>Als je kijkt naar het BBP (Brazilië stond in 2017 op de 9</w:t>
      </w:r>
      <w:r w:rsidRPr="007A63D2">
        <w:rPr>
          <w:vertAlign w:val="superscript"/>
        </w:rPr>
        <w:t>e</w:t>
      </w:r>
      <w:r w:rsidRPr="007A63D2">
        <w:t xml:space="preserve"> plaats, in 2018 op de 8</w:t>
      </w:r>
      <w:r w:rsidRPr="007A63D2">
        <w:rPr>
          <w:vertAlign w:val="superscript"/>
        </w:rPr>
        <w:t>e</w:t>
      </w:r>
      <w:r w:rsidRPr="007A63D2">
        <w:t>,  in de lijst van alle landen van de wereld) en de aanwezigheid van veel industrie en mijnbouw in het land zou je zeggen dat de stelling juist is. Maar als je kijkt naar de prestaties van de economie van Brazilië tussen 2015 en 2017, het BBP per hoofd en het antwoord bij e zou je Brazilië niet langer een BRIC- of BRICS-land kunnen noemen.</w:t>
      </w:r>
    </w:p>
    <w:p w14:paraId="461EF268" w14:textId="77777777" w:rsidR="007A63D2" w:rsidRPr="007A63D2" w:rsidRDefault="007A63D2" w:rsidP="007A63D2">
      <w:pPr>
        <w:spacing w:line="360" w:lineRule="auto"/>
      </w:pPr>
      <w:r w:rsidRPr="007A63D2">
        <w:t xml:space="preserve"> </w:t>
      </w:r>
    </w:p>
    <w:p w14:paraId="2C465F51" w14:textId="6C632C6B" w:rsidR="007A63D2" w:rsidRPr="007A63D2" w:rsidRDefault="007A63D2" w:rsidP="007A63D2">
      <w:pPr>
        <w:spacing w:line="360" w:lineRule="auto"/>
        <w:rPr>
          <w:b/>
        </w:rPr>
      </w:pPr>
      <w:r w:rsidRPr="007A63D2">
        <w:rPr>
          <w:b/>
        </w:rPr>
        <w:t>Stap 3:</w:t>
      </w:r>
    </w:p>
    <w:p w14:paraId="22C3709B" w14:textId="77777777" w:rsidR="007A63D2" w:rsidRPr="007A63D2" w:rsidRDefault="007A63D2" w:rsidP="007A63D2">
      <w:pPr>
        <w:spacing w:line="360" w:lineRule="auto"/>
      </w:pPr>
      <w:r w:rsidRPr="007A63D2">
        <w:t>Opdracht 1</w:t>
      </w:r>
    </w:p>
    <w:p w14:paraId="3EC3BD68" w14:textId="77777777" w:rsidR="007A63D2" w:rsidRPr="007A63D2" w:rsidRDefault="007A63D2" w:rsidP="007A63D2">
      <w:pPr>
        <w:pStyle w:val="Lijstalinea"/>
        <w:numPr>
          <w:ilvl w:val="0"/>
          <w:numId w:val="15"/>
        </w:numPr>
        <w:spacing w:line="360" w:lineRule="auto"/>
      </w:pPr>
      <w:r w:rsidRPr="007A63D2">
        <w:t xml:space="preserve">Het beeld dat de overheid wil uitstralen is dat van een veilig en welvarend, zonnig etc.  Brazilië </w:t>
      </w:r>
    </w:p>
    <w:p w14:paraId="7646031D" w14:textId="77777777" w:rsidR="007A63D2" w:rsidRPr="007A63D2" w:rsidRDefault="007A63D2" w:rsidP="007A63D2">
      <w:pPr>
        <w:pStyle w:val="Lijstalinea"/>
        <w:numPr>
          <w:ilvl w:val="0"/>
          <w:numId w:val="15"/>
        </w:numPr>
        <w:spacing w:line="360" w:lineRule="auto"/>
      </w:pPr>
      <w:r w:rsidRPr="007A63D2">
        <w:t>De journalist heeft er minder vertrouwen in of wil het beeld dat de overheid schept nuanceren door de gewone bewoners aan het woord te laten..</w:t>
      </w:r>
    </w:p>
    <w:p w14:paraId="7EC993E3" w14:textId="77777777" w:rsidR="007A63D2" w:rsidRDefault="007A63D2" w:rsidP="007A63D2">
      <w:pPr>
        <w:pStyle w:val="Lijstalinea"/>
        <w:numPr>
          <w:ilvl w:val="0"/>
          <w:numId w:val="15"/>
        </w:numPr>
        <w:spacing w:line="360" w:lineRule="auto"/>
      </w:pPr>
      <w:r w:rsidRPr="007A63D2">
        <w:t xml:space="preserve">De journalist probeert de veranderingen in de wijk te beschrijven en doet dat aan de hand van feiten. De keuze van zijn onderwerp is waarschijnlijk beïnvloedt door zijn eigen beeld van Brazilië en het onveilige leven in </w:t>
      </w:r>
      <w:proofErr w:type="spellStart"/>
      <w:r w:rsidRPr="007A63D2">
        <w:t>favelas</w:t>
      </w:r>
      <w:proofErr w:type="spellEnd"/>
      <w:r w:rsidRPr="007A63D2">
        <w:t xml:space="preserve"> die onder drugsgeweld te lijden hebben. </w:t>
      </w:r>
    </w:p>
    <w:p w14:paraId="33B316CE" w14:textId="1DDEE989" w:rsidR="007A63D2" w:rsidRDefault="007A63D2" w:rsidP="007A63D2">
      <w:pPr>
        <w:pStyle w:val="Lijstalinea"/>
        <w:numPr>
          <w:ilvl w:val="0"/>
          <w:numId w:val="15"/>
        </w:numPr>
        <w:spacing w:line="360" w:lineRule="auto"/>
      </w:pPr>
      <w:r w:rsidRPr="007A63D2">
        <w:lastRenderedPageBreak/>
        <w:t>Als de journalist overtuigd was geweest van een veilige toekomst dan zou deze andere mensen geïnterviewd hebben. Waarschijnlijk mensen die zelf ook meer vertrouwen in de situatie hadden. Een politiemedewerker die met de handhaving bezig is of iemand van het stadsbestuur. Etc.</w:t>
      </w:r>
      <w:r>
        <w:br/>
      </w:r>
    </w:p>
    <w:p w14:paraId="38F71AC2" w14:textId="0BB1DDA0" w:rsidR="007A63D2" w:rsidRPr="007A63D2" w:rsidRDefault="007A63D2" w:rsidP="007A63D2">
      <w:pPr>
        <w:spacing w:line="360" w:lineRule="auto"/>
        <w:rPr>
          <w:b/>
        </w:rPr>
      </w:pPr>
      <w:r w:rsidRPr="007A63D2">
        <w:rPr>
          <w:b/>
        </w:rPr>
        <w:t>Eindtoets:</w:t>
      </w:r>
    </w:p>
    <w:p w14:paraId="7ACA5492" w14:textId="77777777" w:rsidR="007A63D2" w:rsidRPr="007A63D2" w:rsidRDefault="007A63D2" w:rsidP="007A63D2">
      <w:pPr>
        <w:pStyle w:val="Lijstalinea"/>
        <w:numPr>
          <w:ilvl w:val="0"/>
          <w:numId w:val="16"/>
        </w:numPr>
        <w:spacing w:line="360" w:lineRule="auto"/>
      </w:pPr>
      <w:r w:rsidRPr="007A63D2">
        <w:t xml:space="preserve">De </w:t>
      </w:r>
      <w:proofErr w:type="spellStart"/>
      <w:r w:rsidRPr="007A63D2">
        <w:t>mental</w:t>
      </w:r>
      <w:proofErr w:type="spellEnd"/>
      <w:r w:rsidRPr="007A63D2">
        <w:t xml:space="preserve"> map van een ondernemer en een toerist verschillen van elkaar omdat ze allebei vanuit een andere perceptie naar Brazilië kijken en </w:t>
      </w:r>
      <w:bookmarkStart w:id="0" w:name="_Hlk511827604"/>
      <w:r w:rsidRPr="007A63D2">
        <w:t xml:space="preserve">dat weerspiegelt zich in het geografisch beeld dat ze van Brazilië vormen. </w:t>
      </w:r>
      <w:bookmarkEnd w:id="0"/>
      <w:r w:rsidRPr="007A63D2">
        <w:t>De ondernemer zoekt een gunstig vestigingsklimaat: een stabiele of groeiende economie, lage lonen, weinig sociale onrust, personeel dat geschikt is voor zijn bedrijf, etc. De toerist zoekt over het algemeen aantrekkelijke locaties, veiligheid, mooie natuur, uitgaansleven, lekker eten, aantrekkelijke prijzen en goed weer.</w:t>
      </w:r>
    </w:p>
    <w:p w14:paraId="3F1B6BE9" w14:textId="77777777" w:rsidR="007A63D2" w:rsidRPr="007A63D2" w:rsidRDefault="007A63D2" w:rsidP="007A63D2">
      <w:pPr>
        <w:pStyle w:val="Lijstalinea"/>
        <w:numPr>
          <w:ilvl w:val="0"/>
          <w:numId w:val="16"/>
        </w:numPr>
        <w:spacing w:line="360" w:lineRule="auto"/>
      </w:pPr>
      <w:r w:rsidRPr="007A63D2">
        <w:t>Het stereotype dat Brazilië onveilig is om in te wonen.</w:t>
      </w:r>
    </w:p>
    <w:p w14:paraId="1A07A1B0" w14:textId="77777777" w:rsidR="007A63D2" w:rsidRPr="007A63D2" w:rsidRDefault="007A63D2" w:rsidP="007A63D2">
      <w:pPr>
        <w:pStyle w:val="Lijstalinea"/>
        <w:numPr>
          <w:ilvl w:val="0"/>
          <w:numId w:val="16"/>
        </w:numPr>
        <w:spacing w:line="360" w:lineRule="auto"/>
      </w:pPr>
      <w:r w:rsidRPr="007A63D2">
        <w:t>A. Omvang BBP en van het BBP per hoofd en de koopkracht in Amerikaanse dollars per hoofd.</w:t>
      </w:r>
    </w:p>
    <w:p w14:paraId="31D2A0D3" w14:textId="77777777" w:rsidR="007A63D2" w:rsidRPr="007A63D2" w:rsidRDefault="007A63D2" w:rsidP="007A63D2">
      <w:pPr>
        <w:pStyle w:val="Lijstalinea"/>
        <w:spacing w:line="360" w:lineRule="auto"/>
        <w:ind w:left="360"/>
      </w:pPr>
      <w:r w:rsidRPr="007A63D2">
        <w:t>B. Zeer ongelijke inkomensverdeling met wijdverbreide armoede, economische krimp en het feit dat Brazilië qua BBP per hoofd in 2017 een middenmoter is in de lijst van ongeveer 200 landen waarvan in dat jaar het BBP per hoofd gemeten is.</w:t>
      </w:r>
    </w:p>
    <w:p w14:paraId="787087DB" w14:textId="77777777" w:rsidR="007A63D2" w:rsidRPr="007A63D2" w:rsidRDefault="007A63D2" w:rsidP="007A63D2">
      <w:pPr>
        <w:pStyle w:val="Lijstalinea"/>
        <w:numPr>
          <w:ilvl w:val="0"/>
          <w:numId w:val="16"/>
        </w:numPr>
        <w:spacing w:line="360" w:lineRule="auto"/>
      </w:pPr>
      <w:r w:rsidRPr="007A63D2">
        <w:t>A. Ze juichen dit vonnis toe omdat ze menen dat men in het buitenland meer dan tevoren gaat beseffen dat corruptie in hun land wel degelijk stevig wordt aangepakt en dat zelfs een oud-staatshoofd van het land dat corrupt is geweest er niet zomaar mee wegkomt.</w:t>
      </w:r>
    </w:p>
    <w:p w14:paraId="1018C829" w14:textId="77777777" w:rsidR="007A63D2" w:rsidRPr="007A63D2" w:rsidRDefault="007A63D2" w:rsidP="007A63D2">
      <w:pPr>
        <w:pStyle w:val="Lijstalinea"/>
        <w:spacing w:line="360" w:lineRule="auto"/>
        <w:ind w:left="360"/>
      </w:pPr>
      <w:r w:rsidRPr="007A63D2">
        <w:t xml:space="preserve">B. Overwegend neutraal, want de afbeelding bij dit artikel en de strekking van het verhaal laten zien dat niet iedereen blij is met het vonnis tegen </w:t>
      </w:r>
      <w:proofErr w:type="spellStart"/>
      <w:r w:rsidRPr="007A63D2">
        <w:t>Lula</w:t>
      </w:r>
      <w:proofErr w:type="spellEnd"/>
      <w:r w:rsidRPr="007A63D2">
        <w:t>.</w:t>
      </w:r>
    </w:p>
    <w:p w14:paraId="21C37A14" w14:textId="77777777" w:rsidR="007A63D2" w:rsidRPr="007A63D2" w:rsidRDefault="007A63D2" w:rsidP="007A63D2">
      <w:pPr>
        <w:spacing w:line="360" w:lineRule="auto"/>
      </w:pPr>
      <w:r w:rsidRPr="007A63D2">
        <w:t>1d:</w:t>
      </w:r>
    </w:p>
    <w:p w14:paraId="632F190C" w14:textId="77777777" w:rsidR="007A63D2" w:rsidRPr="007A63D2" w:rsidRDefault="007A63D2" w:rsidP="007A63D2">
      <w:pPr>
        <w:spacing w:line="360" w:lineRule="auto"/>
      </w:pPr>
    </w:p>
    <w:p w14:paraId="20E0BBA6" w14:textId="77777777" w:rsidR="007A63D2" w:rsidRPr="007A63D2" w:rsidRDefault="007A63D2" w:rsidP="007A63D2">
      <w:pPr>
        <w:spacing w:line="360" w:lineRule="auto"/>
      </w:pPr>
      <w:r w:rsidRPr="007A63D2">
        <w:rPr>
          <w:b/>
        </w:rPr>
        <w:t>Afbeeldingen</w:t>
      </w:r>
      <w:r w:rsidRPr="007A63D2">
        <w:t>:</w:t>
      </w:r>
    </w:p>
    <w:p w14:paraId="502FAA43" w14:textId="722EC970" w:rsidR="007A63D2" w:rsidRPr="007A63D2" w:rsidRDefault="007A63D2" w:rsidP="007A63D2">
      <w:pPr>
        <w:spacing w:line="360" w:lineRule="auto"/>
      </w:pPr>
      <w:r w:rsidRPr="007A63D2">
        <w:t>Voorblad:</w:t>
      </w:r>
      <w:r w:rsidR="00634022">
        <w:t xml:space="preserve"> </w:t>
      </w:r>
      <w:r w:rsidRPr="007A63D2">
        <w:t xml:space="preserve">Brasilia, link </w:t>
      </w:r>
      <w:hyperlink r:id="rId8" w:history="1">
        <w:r w:rsidRPr="007A63D2">
          <w:rPr>
            <w:rStyle w:val="Hyperlink"/>
          </w:rPr>
          <w:t>https://upload.wikimedia.org/wikipedia/commons/4/49/Vista_parcial_do_Distrito_Federal%2C_Brasil_%282%29.jpg</w:t>
        </w:r>
      </w:hyperlink>
    </w:p>
    <w:p w14:paraId="38F248A9" w14:textId="071109C1" w:rsidR="007A63D2" w:rsidRPr="007A63D2" w:rsidRDefault="007A63D2" w:rsidP="007A63D2">
      <w:pPr>
        <w:spacing w:line="360" w:lineRule="auto"/>
      </w:pPr>
      <w:r w:rsidRPr="007A63D2">
        <w:t>Stap 1:</w:t>
      </w:r>
      <w:r w:rsidR="00634022">
        <w:t xml:space="preserve"> </w:t>
      </w:r>
      <w:r w:rsidRPr="007A63D2">
        <w:t xml:space="preserve">Blinde-kaart-Brazilië, link </w:t>
      </w:r>
      <w:hyperlink r:id="rId9" w:history="1">
        <w:r w:rsidRPr="007A63D2">
          <w:rPr>
            <w:rStyle w:val="Hyperlink"/>
          </w:rPr>
          <w:t>https://nl.dreamstime.com/stock-afbeelding-kaart-van-brazilië-met-schaduw-image8824791</w:t>
        </w:r>
      </w:hyperlink>
    </w:p>
    <w:p w14:paraId="0D3BEA4A" w14:textId="7D76EB4F" w:rsidR="007A63D2" w:rsidRPr="007A63D2" w:rsidRDefault="007A63D2" w:rsidP="007A63D2">
      <w:pPr>
        <w:spacing w:line="360" w:lineRule="auto"/>
      </w:pPr>
      <w:r w:rsidRPr="007A63D2">
        <w:t>Stap 2:</w:t>
      </w:r>
      <w:r w:rsidR="00634022">
        <w:t xml:space="preserve"> </w:t>
      </w:r>
      <w:r w:rsidRPr="007A63D2">
        <w:t xml:space="preserve">Suikerbroodberg, link </w:t>
      </w:r>
      <w:hyperlink r:id="rId10" w:history="1">
        <w:r w:rsidRPr="007A63D2">
          <w:rPr>
            <w:rStyle w:val="Hyperlink"/>
          </w:rPr>
          <w:t>https://upload.wikimedia.org/wikipedia/commons/c/c1/Zuckerhut33.jpg</w:t>
        </w:r>
      </w:hyperlink>
    </w:p>
    <w:p w14:paraId="79154C83" w14:textId="45A0130C" w:rsidR="007A63D2" w:rsidRPr="007A63D2" w:rsidRDefault="007A63D2" w:rsidP="007A63D2">
      <w:pPr>
        <w:spacing w:line="360" w:lineRule="auto"/>
      </w:pPr>
      <w:r w:rsidRPr="007A63D2">
        <w:t>Stap 3:</w:t>
      </w:r>
      <w:r w:rsidR="00634022">
        <w:t xml:space="preserve"> </w:t>
      </w:r>
      <w:r w:rsidRPr="007A63D2">
        <w:t xml:space="preserve">Amazone-tropisch-regenwoud, </w:t>
      </w:r>
      <w:hyperlink r:id="rId11" w:history="1">
        <w:r w:rsidRPr="007A63D2">
          <w:rPr>
            <w:rStyle w:val="Hyperlink"/>
          </w:rPr>
          <w:t>https://upload.wikimedia.org/wikipedia/commons/8/85/Amazonie_jt01.png</w:t>
        </w:r>
      </w:hyperlink>
    </w:p>
    <w:p w14:paraId="4D5E7F74" w14:textId="77777777" w:rsidR="007A63D2" w:rsidRPr="007A63D2" w:rsidRDefault="007A63D2" w:rsidP="007A63D2">
      <w:pPr>
        <w:spacing w:line="360" w:lineRule="auto"/>
        <w:rPr>
          <w:lang w:val="en-US"/>
        </w:rPr>
      </w:pPr>
      <w:proofErr w:type="spellStart"/>
      <w:r w:rsidRPr="007A63D2">
        <w:rPr>
          <w:lang w:val="en-US"/>
        </w:rPr>
        <w:t>Stap</w:t>
      </w:r>
      <w:proofErr w:type="spellEnd"/>
      <w:r w:rsidRPr="007A63D2">
        <w:rPr>
          <w:lang w:val="en-US"/>
        </w:rPr>
        <w:t xml:space="preserve"> 4 (</w:t>
      </w:r>
      <w:proofErr w:type="spellStart"/>
      <w:r w:rsidRPr="007A63D2">
        <w:rPr>
          <w:lang w:val="en-US"/>
        </w:rPr>
        <w:t>Eindtoetsvragen</w:t>
      </w:r>
      <w:proofErr w:type="spellEnd"/>
      <w:r w:rsidRPr="007A63D2">
        <w:rPr>
          <w:lang w:val="en-US"/>
        </w:rPr>
        <w:t>):</w:t>
      </w:r>
    </w:p>
    <w:p w14:paraId="667AB36E" w14:textId="29078E53" w:rsidR="005E57D9" w:rsidRPr="00634022" w:rsidRDefault="007A63D2" w:rsidP="00EA63B4">
      <w:pPr>
        <w:spacing w:line="360" w:lineRule="auto"/>
        <w:rPr>
          <w:lang w:val="en-US"/>
        </w:rPr>
      </w:pPr>
      <w:r w:rsidRPr="007A63D2">
        <w:rPr>
          <w:lang w:val="en-US"/>
        </w:rPr>
        <w:t>Gated-community-</w:t>
      </w:r>
      <w:proofErr w:type="spellStart"/>
      <w:r w:rsidRPr="007A63D2">
        <w:rPr>
          <w:lang w:val="en-US"/>
        </w:rPr>
        <w:t>saõ</w:t>
      </w:r>
      <w:proofErr w:type="spellEnd"/>
      <w:r w:rsidRPr="007A63D2">
        <w:rPr>
          <w:lang w:val="en-US"/>
        </w:rPr>
        <w:t>-</w:t>
      </w:r>
      <w:proofErr w:type="spellStart"/>
      <w:r w:rsidRPr="007A63D2">
        <w:rPr>
          <w:lang w:val="en-US"/>
        </w:rPr>
        <w:t>paulo</w:t>
      </w:r>
      <w:proofErr w:type="spellEnd"/>
      <w:r w:rsidRPr="007A63D2">
        <w:rPr>
          <w:lang w:val="en-US"/>
        </w:rPr>
        <w:t xml:space="preserve">, link </w:t>
      </w:r>
      <w:hyperlink r:id="rId12" w:anchor="/media/File:Alphaville_Barueri_SP.jpg" w:history="1">
        <w:r w:rsidRPr="007A63D2">
          <w:rPr>
            <w:rStyle w:val="Hyperlink"/>
            <w:lang w:val="en-US"/>
          </w:rPr>
          <w:t>https://en.wikipedia.org/wiki/Gated_community#/media/File:Alphaville_Barueri_SP.jpg</w:t>
        </w:r>
      </w:hyperlink>
      <w:bookmarkStart w:id="1" w:name="_GoBack"/>
      <w:bookmarkEnd w:id="1"/>
    </w:p>
    <w:sectPr w:rsidR="005E57D9" w:rsidRPr="00634022" w:rsidSect="00857D65">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417" w:right="746" w:bottom="1417" w:left="1417" w:header="708" w:footer="3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90D2D" w14:textId="77777777" w:rsidR="008C37A7" w:rsidRDefault="008C37A7" w:rsidP="00A75839">
      <w:r>
        <w:separator/>
      </w:r>
    </w:p>
  </w:endnote>
  <w:endnote w:type="continuationSeparator" w:id="0">
    <w:p w14:paraId="4A1132E6" w14:textId="77777777" w:rsidR="008C37A7" w:rsidRDefault="008C37A7"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38854" w14:textId="77777777" w:rsidR="002430E5" w:rsidRDefault="00950795">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DF1B990" w14:textId="77777777" w:rsidR="002430E5" w:rsidRDefault="002430E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B9A42" w14:textId="04FB074F"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000F1446">
      <w:rPr>
        <w:sz w:val="16"/>
      </w:rPr>
      <w:t xml:space="preserve"> fase – havo</w:t>
    </w:r>
  </w:p>
  <w:p w14:paraId="5869CA0A"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B4971" w14:textId="77777777" w:rsidR="000F75BE" w:rsidRDefault="000F75B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08408" w14:textId="77777777" w:rsidR="008C37A7" w:rsidRDefault="008C37A7" w:rsidP="00A75839">
      <w:r>
        <w:separator/>
      </w:r>
    </w:p>
  </w:footnote>
  <w:footnote w:type="continuationSeparator" w:id="0">
    <w:p w14:paraId="0834A1BF" w14:textId="77777777" w:rsidR="008C37A7" w:rsidRDefault="008C37A7" w:rsidP="00A758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E58C78" w14:textId="77777777" w:rsidR="000F75BE" w:rsidRDefault="000F75BE">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EF3B1" w14:textId="11FB10F2" w:rsidR="000F75BE" w:rsidRPr="000F75BE" w:rsidRDefault="000F75BE" w:rsidP="000F75BE">
    <w:pPr>
      <w:pStyle w:val="Koptekst"/>
      <w:tabs>
        <w:tab w:val="clear" w:pos="4536"/>
        <w:tab w:val="clear" w:pos="9072"/>
        <w:tab w:val="left" w:pos="7485"/>
      </w:tabs>
      <w:rPr>
        <w:sz w:val="18"/>
      </w:rPr>
    </w:pPr>
    <w:r>
      <w:rPr>
        <w:noProof/>
      </w:rPr>
      <w:drawing>
        <wp:anchor distT="0" distB="0" distL="114300" distR="114300" simplePos="0" relativeHeight="251659264" behindDoc="0" locked="0" layoutInCell="1" allowOverlap="1" wp14:anchorId="77EF78DB" wp14:editId="7EABCFFD">
          <wp:simplePos x="0" y="0"/>
          <wp:positionH relativeFrom="margin">
            <wp:align>right</wp:align>
          </wp:positionH>
          <wp:positionV relativeFrom="paragraph">
            <wp:posOffset>-335280</wp:posOffset>
          </wp:positionV>
          <wp:extent cx="1934845" cy="644525"/>
          <wp:effectExtent l="0" t="0" r="8255" b="3175"/>
          <wp:wrapNone/>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Stercollectie AK h4</w:t>
    </w:r>
    <w:r>
      <w:rPr>
        <w:sz w:val="18"/>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39B49" w14:textId="77777777" w:rsidR="000F75BE" w:rsidRDefault="000F75BE">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F3CAC"/>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010763D"/>
    <w:multiLevelType w:val="hybridMultilevel"/>
    <w:tmpl w:val="84FC2FC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E4C0B6F"/>
    <w:multiLevelType w:val="hybridMultilevel"/>
    <w:tmpl w:val="BA3E4ED8"/>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23232764"/>
    <w:multiLevelType w:val="hybridMultilevel"/>
    <w:tmpl w:val="DC34645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 w15:restartNumberingAfterBreak="0">
    <w:nsid w:val="35855DAB"/>
    <w:multiLevelType w:val="hybridMultilevel"/>
    <w:tmpl w:val="86EA24E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3D856087"/>
    <w:multiLevelType w:val="hybridMultilevel"/>
    <w:tmpl w:val="B914CDD2"/>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E672540"/>
    <w:multiLevelType w:val="hybridMultilevel"/>
    <w:tmpl w:val="280222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410C3D6D"/>
    <w:multiLevelType w:val="hybridMultilevel"/>
    <w:tmpl w:val="668A1EE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4DA46260"/>
    <w:multiLevelType w:val="hybridMultilevel"/>
    <w:tmpl w:val="8972785E"/>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9" w15:restartNumberingAfterBreak="0">
    <w:nsid w:val="56D73748"/>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601F5DC9"/>
    <w:multiLevelType w:val="hybridMultilevel"/>
    <w:tmpl w:val="7124F266"/>
    <w:lvl w:ilvl="0" w:tplc="C6FEAEE4">
      <w:start w:val="1"/>
      <w:numFmt w:val="bullet"/>
      <w:lvlText w:val="-"/>
      <w:lvlJc w:val="left"/>
      <w:pPr>
        <w:ind w:left="360" w:hanging="360"/>
      </w:pPr>
      <w:rPr>
        <w:rFonts w:ascii="Verdana" w:hAnsi="Verdana"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1" w15:restartNumberingAfterBreak="0">
    <w:nsid w:val="66D00510"/>
    <w:multiLevelType w:val="hybridMultilevel"/>
    <w:tmpl w:val="045A2E7C"/>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6A5F1496"/>
    <w:multiLevelType w:val="hybridMultilevel"/>
    <w:tmpl w:val="3CEEDB5E"/>
    <w:lvl w:ilvl="0" w:tplc="C6FEAEE4">
      <w:start w:val="1"/>
      <w:numFmt w:val="bullet"/>
      <w:lvlText w:val="-"/>
      <w:lvlJc w:val="left"/>
      <w:pPr>
        <w:ind w:left="360" w:hanging="360"/>
      </w:pPr>
      <w:rPr>
        <w:rFonts w:ascii="Verdana" w:hAnsi="Verdan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724D40FF"/>
    <w:multiLevelType w:val="hybridMultilevel"/>
    <w:tmpl w:val="8738023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4" w15:restartNumberingAfterBreak="0">
    <w:nsid w:val="72EC1B09"/>
    <w:multiLevelType w:val="hybridMultilevel"/>
    <w:tmpl w:val="C26E6A38"/>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start w:val="1"/>
      <w:numFmt w:val="lowerRoman"/>
      <w:lvlText w:val="%3."/>
      <w:lvlJc w:val="right"/>
      <w:pPr>
        <w:ind w:left="1800" w:hanging="180"/>
      </w:p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15" w15:restartNumberingAfterBreak="0">
    <w:nsid w:val="7AA1422A"/>
    <w:multiLevelType w:val="hybridMultilevel"/>
    <w:tmpl w:val="F41EE8B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2"/>
  </w:num>
  <w:num w:numId="2">
    <w:abstractNumId w:val="1"/>
  </w:num>
  <w:num w:numId="3">
    <w:abstractNumId w:val="15"/>
  </w:num>
  <w:num w:numId="4">
    <w:abstractNumId w:val="6"/>
  </w:num>
  <w:num w:numId="5">
    <w:abstractNumId w:val="7"/>
  </w:num>
  <w:num w:numId="6">
    <w:abstractNumId w:val="2"/>
  </w:num>
  <w:num w:numId="7">
    <w:abstractNumId w:val="0"/>
  </w:num>
  <w:num w:numId="8">
    <w:abstractNumId w:val="5"/>
  </w:num>
  <w:num w:numId="9">
    <w:abstractNumId w:val="11"/>
  </w:num>
  <w:num w:numId="10">
    <w:abstractNumId w:val="9"/>
  </w:num>
  <w:num w:numId="11">
    <w:abstractNumId w:val="4"/>
  </w:num>
  <w:num w:numId="12">
    <w:abstractNumId w:val="1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565"/>
    <w:rsid w:val="00006DA9"/>
    <w:rsid w:val="00012BEB"/>
    <w:rsid w:val="0003080B"/>
    <w:rsid w:val="0003337E"/>
    <w:rsid w:val="00047264"/>
    <w:rsid w:val="00054F72"/>
    <w:rsid w:val="00091F44"/>
    <w:rsid w:val="000A76B4"/>
    <w:rsid w:val="000A7892"/>
    <w:rsid w:val="000B5E52"/>
    <w:rsid w:val="000C1787"/>
    <w:rsid w:val="000C4ACE"/>
    <w:rsid w:val="000C4F64"/>
    <w:rsid w:val="000C7484"/>
    <w:rsid w:val="000D248F"/>
    <w:rsid w:val="000E65AD"/>
    <w:rsid w:val="000F1446"/>
    <w:rsid w:val="000F75BE"/>
    <w:rsid w:val="001100C9"/>
    <w:rsid w:val="001147B1"/>
    <w:rsid w:val="001428A1"/>
    <w:rsid w:val="001620C2"/>
    <w:rsid w:val="00176565"/>
    <w:rsid w:val="0018116F"/>
    <w:rsid w:val="00181A3C"/>
    <w:rsid w:val="0019781D"/>
    <w:rsid w:val="001A387D"/>
    <w:rsid w:val="00237D35"/>
    <w:rsid w:val="002430E5"/>
    <w:rsid w:val="00263D01"/>
    <w:rsid w:val="00265EC9"/>
    <w:rsid w:val="00273E12"/>
    <w:rsid w:val="002C16FF"/>
    <w:rsid w:val="002D0191"/>
    <w:rsid w:val="002E2EC1"/>
    <w:rsid w:val="002E6CC7"/>
    <w:rsid w:val="002F2854"/>
    <w:rsid w:val="002F600B"/>
    <w:rsid w:val="003014CE"/>
    <w:rsid w:val="003026BF"/>
    <w:rsid w:val="00305F2B"/>
    <w:rsid w:val="00314900"/>
    <w:rsid w:val="00321EB5"/>
    <w:rsid w:val="00322B06"/>
    <w:rsid w:val="003346CE"/>
    <w:rsid w:val="00335933"/>
    <w:rsid w:val="00345495"/>
    <w:rsid w:val="003771BF"/>
    <w:rsid w:val="003A3E4B"/>
    <w:rsid w:val="003A4837"/>
    <w:rsid w:val="003B2A99"/>
    <w:rsid w:val="003B4EED"/>
    <w:rsid w:val="00404CE9"/>
    <w:rsid w:val="00422766"/>
    <w:rsid w:val="00431F4A"/>
    <w:rsid w:val="00432E1E"/>
    <w:rsid w:val="004425D1"/>
    <w:rsid w:val="00446F62"/>
    <w:rsid w:val="00457257"/>
    <w:rsid w:val="00472784"/>
    <w:rsid w:val="00480D38"/>
    <w:rsid w:val="004A0F11"/>
    <w:rsid w:val="004B65FF"/>
    <w:rsid w:val="004E4BBE"/>
    <w:rsid w:val="004F507A"/>
    <w:rsid w:val="005060BC"/>
    <w:rsid w:val="00512B70"/>
    <w:rsid w:val="005218D7"/>
    <w:rsid w:val="005224EA"/>
    <w:rsid w:val="0053583F"/>
    <w:rsid w:val="00550C2B"/>
    <w:rsid w:val="005638DD"/>
    <w:rsid w:val="00590F04"/>
    <w:rsid w:val="00593C8D"/>
    <w:rsid w:val="005A6235"/>
    <w:rsid w:val="005C5410"/>
    <w:rsid w:val="005D0F1F"/>
    <w:rsid w:val="005E57D9"/>
    <w:rsid w:val="006220A0"/>
    <w:rsid w:val="00634022"/>
    <w:rsid w:val="006703B3"/>
    <w:rsid w:val="00671898"/>
    <w:rsid w:val="006B12EA"/>
    <w:rsid w:val="006C358A"/>
    <w:rsid w:val="006C411C"/>
    <w:rsid w:val="006D4718"/>
    <w:rsid w:val="006E32BB"/>
    <w:rsid w:val="006E5D24"/>
    <w:rsid w:val="006F7907"/>
    <w:rsid w:val="00714ABC"/>
    <w:rsid w:val="00745EFB"/>
    <w:rsid w:val="00747651"/>
    <w:rsid w:val="00765F0B"/>
    <w:rsid w:val="00796058"/>
    <w:rsid w:val="00797C09"/>
    <w:rsid w:val="007A63D2"/>
    <w:rsid w:val="007C031E"/>
    <w:rsid w:val="007C362C"/>
    <w:rsid w:val="007D25C5"/>
    <w:rsid w:val="007D499A"/>
    <w:rsid w:val="00822702"/>
    <w:rsid w:val="0082371F"/>
    <w:rsid w:val="0083337E"/>
    <w:rsid w:val="00857D65"/>
    <w:rsid w:val="00865AFE"/>
    <w:rsid w:val="00865B5A"/>
    <w:rsid w:val="00867925"/>
    <w:rsid w:val="008924AE"/>
    <w:rsid w:val="00892CDE"/>
    <w:rsid w:val="008B628C"/>
    <w:rsid w:val="008B738E"/>
    <w:rsid w:val="008C250C"/>
    <w:rsid w:val="008C37A7"/>
    <w:rsid w:val="008C4BB0"/>
    <w:rsid w:val="008F7DB1"/>
    <w:rsid w:val="0090507E"/>
    <w:rsid w:val="00927D47"/>
    <w:rsid w:val="00945DB5"/>
    <w:rsid w:val="00950795"/>
    <w:rsid w:val="0095202A"/>
    <w:rsid w:val="009605A3"/>
    <w:rsid w:val="009637F8"/>
    <w:rsid w:val="00965010"/>
    <w:rsid w:val="00971C71"/>
    <w:rsid w:val="00980E8B"/>
    <w:rsid w:val="00991727"/>
    <w:rsid w:val="009934E8"/>
    <w:rsid w:val="0099554F"/>
    <w:rsid w:val="009B33EB"/>
    <w:rsid w:val="009C7501"/>
    <w:rsid w:val="00A135EC"/>
    <w:rsid w:val="00A24CBC"/>
    <w:rsid w:val="00A3744D"/>
    <w:rsid w:val="00A73538"/>
    <w:rsid w:val="00A75839"/>
    <w:rsid w:val="00A817C6"/>
    <w:rsid w:val="00A862A6"/>
    <w:rsid w:val="00A96231"/>
    <w:rsid w:val="00AA63FB"/>
    <w:rsid w:val="00AF277E"/>
    <w:rsid w:val="00B02BD1"/>
    <w:rsid w:val="00B05AE7"/>
    <w:rsid w:val="00B07A44"/>
    <w:rsid w:val="00B1117F"/>
    <w:rsid w:val="00B23F17"/>
    <w:rsid w:val="00B23F41"/>
    <w:rsid w:val="00B272D9"/>
    <w:rsid w:val="00B61061"/>
    <w:rsid w:val="00B734B1"/>
    <w:rsid w:val="00B753F9"/>
    <w:rsid w:val="00B76615"/>
    <w:rsid w:val="00B95B18"/>
    <w:rsid w:val="00BA7161"/>
    <w:rsid w:val="00BC1ADE"/>
    <w:rsid w:val="00BD42B7"/>
    <w:rsid w:val="00C0769F"/>
    <w:rsid w:val="00C404F5"/>
    <w:rsid w:val="00C5438A"/>
    <w:rsid w:val="00C57DB8"/>
    <w:rsid w:val="00C60C46"/>
    <w:rsid w:val="00C7792F"/>
    <w:rsid w:val="00CB13E4"/>
    <w:rsid w:val="00CC2E00"/>
    <w:rsid w:val="00CE3D19"/>
    <w:rsid w:val="00CE3D59"/>
    <w:rsid w:val="00CF0158"/>
    <w:rsid w:val="00D15D4C"/>
    <w:rsid w:val="00D4175C"/>
    <w:rsid w:val="00D55A0F"/>
    <w:rsid w:val="00D6364B"/>
    <w:rsid w:val="00D64BCC"/>
    <w:rsid w:val="00D76AE7"/>
    <w:rsid w:val="00DB1607"/>
    <w:rsid w:val="00DB2425"/>
    <w:rsid w:val="00E01EB8"/>
    <w:rsid w:val="00E2238F"/>
    <w:rsid w:val="00E25EB7"/>
    <w:rsid w:val="00E54D07"/>
    <w:rsid w:val="00E61759"/>
    <w:rsid w:val="00E736DD"/>
    <w:rsid w:val="00E94A0C"/>
    <w:rsid w:val="00EA63B4"/>
    <w:rsid w:val="00EC251F"/>
    <w:rsid w:val="00ED62DE"/>
    <w:rsid w:val="00EE0B4A"/>
    <w:rsid w:val="00F24B30"/>
    <w:rsid w:val="00F82199"/>
    <w:rsid w:val="00FA7177"/>
    <w:rsid w:val="00FC09C2"/>
    <w:rsid w:val="00FC2790"/>
    <w:rsid w:val="00FC5D5E"/>
    <w:rsid w:val="00FD72B3"/>
    <w:rsid w:val="00FF0C0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2CB2AD"/>
  <w15:docId w15:val="{D62E88F0-010C-40D4-8CBF-80F0ED373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CC2E00"/>
    <w:pPr>
      <w:ind w:left="720"/>
      <w:contextualSpacing/>
    </w:pPr>
  </w:style>
  <w:style w:type="table" w:styleId="Tabelraster">
    <w:name w:val="Table Grid"/>
    <w:basedOn w:val="Standaardtabel"/>
    <w:uiPriority w:val="59"/>
    <w:rsid w:val="00E61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zonderopmaak">
    <w:name w:val="Plain Text"/>
    <w:basedOn w:val="Standaard"/>
    <w:link w:val="TekstzonderopmaakChar"/>
    <w:uiPriority w:val="99"/>
    <w:unhideWhenUsed/>
    <w:rsid w:val="00D64BCC"/>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D64BCC"/>
    <w:rPr>
      <w:rFonts w:ascii="Consolas" w:eastAsiaTheme="minorHAnsi" w:hAnsi="Consolas" w:cs="Consolas"/>
      <w:sz w:val="21"/>
      <w:szCs w:val="21"/>
      <w:lang w:eastAsia="en-US"/>
    </w:rPr>
  </w:style>
  <w:style w:type="character" w:styleId="Verwijzingopmerking">
    <w:name w:val="annotation reference"/>
    <w:basedOn w:val="Standaardalinea-lettertype"/>
    <w:uiPriority w:val="99"/>
    <w:semiHidden/>
    <w:unhideWhenUsed/>
    <w:rsid w:val="00B23F17"/>
    <w:rPr>
      <w:sz w:val="18"/>
      <w:szCs w:val="18"/>
    </w:rPr>
  </w:style>
  <w:style w:type="paragraph" w:styleId="Tekstopmerking">
    <w:name w:val="annotation text"/>
    <w:basedOn w:val="Standaard"/>
    <w:link w:val="TekstopmerkingChar"/>
    <w:uiPriority w:val="99"/>
    <w:semiHidden/>
    <w:unhideWhenUsed/>
    <w:rsid w:val="00B23F17"/>
    <w:rPr>
      <w:sz w:val="24"/>
      <w:szCs w:val="24"/>
    </w:rPr>
  </w:style>
  <w:style w:type="character" w:customStyle="1" w:styleId="TekstopmerkingChar">
    <w:name w:val="Tekst opmerking Char"/>
    <w:basedOn w:val="Standaardalinea-lettertype"/>
    <w:link w:val="Tekstopmerking"/>
    <w:uiPriority w:val="99"/>
    <w:semiHidden/>
    <w:rsid w:val="00B23F17"/>
    <w:rPr>
      <w:rFonts w:ascii="Verdana" w:eastAsia="Times New Roman" w:hAnsi="Verdana"/>
      <w:sz w:val="24"/>
      <w:szCs w:val="24"/>
    </w:rPr>
  </w:style>
  <w:style w:type="paragraph" w:styleId="Onderwerpvanopmerking">
    <w:name w:val="annotation subject"/>
    <w:basedOn w:val="Tekstopmerking"/>
    <w:next w:val="Tekstopmerking"/>
    <w:link w:val="OnderwerpvanopmerkingChar"/>
    <w:uiPriority w:val="99"/>
    <w:semiHidden/>
    <w:unhideWhenUsed/>
    <w:rsid w:val="00B23F17"/>
    <w:rPr>
      <w:b/>
      <w:bCs/>
      <w:sz w:val="20"/>
      <w:szCs w:val="20"/>
    </w:rPr>
  </w:style>
  <w:style w:type="character" w:customStyle="1" w:styleId="OnderwerpvanopmerkingChar">
    <w:name w:val="Onderwerp van opmerking Char"/>
    <w:basedOn w:val="TekstopmerkingChar"/>
    <w:link w:val="Onderwerpvanopmerking"/>
    <w:uiPriority w:val="99"/>
    <w:semiHidden/>
    <w:rsid w:val="00B23F17"/>
    <w:rPr>
      <w:rFonts w:ascii="Verdana" w:eastAsia="Times New Roman" w:hAnsi="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63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pload.wikimedia.org/wikipedia/commons/4/49/Vista_parcial_do_Distrito_Federal%2C_Brasil_%282%29.jp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en.wikipedia.org/wiki/Gated_communi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load.wikimedia.org/wikipedia/commons/8/85/Amazonie_jt01.png"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s://upload.wikimedia.org/wikipedia/commons/c/c1/Zuckerhut33.jp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l.dreamstime.com/stock-afbeelding-kaart-van-brazili&#235;-met-schaduw-image8824791"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B12320-E77E-4D6F-AD64-9DF2AE75D0D7}">
  <ds:schemaRefs>
    <ds:schemaRef ds:uri="http://schemas.openxmlformats.org/officeDocument/2006/bibliography"/>
  </ds:schemaRefs>
</ds:datastoreItem>
</file>

<file path=customXml/itemProps2.xml><?xml version="1.0" encoding="utf-8"?>
<ds:datastoreItem xmlns:ds="http://schemas.openxmlformats.org/officeDocument/2006/customXml" ds:itemID="{CC06CCA5-EC19-4097-BE98-11FA51AC1B2C}"/>
</file>

<file path=customXml/itemProps3.xml><?xml version="1.0" encoding="utf-8"?>
<ds:datastoreItem xmlns:ds="http://schemas.openxmlformats.org/officeDocument/2006/customXml" ds:itemID="{E0478686-02D4-4801-B406-D0B408251DA6}"/>
</file>

<file path=customXml/itemProps4.xml><?xml version="1.0" encoding="utf-8"?>
<ds:datastoreItem xmlns:ds="http://schemas.openxmlformats.org/officeDocument/2006/customXml" ds:itemID="{45944602-D8A1-4677-BB43-BE6B898F1CD4}"/>
</file>

<file path=docProps/app.xml><?xml version="1.0" encoding="utf-8"?>
<Properties xmlns="http://schemas.openxmlformats.org/officeDocument/2006/extended-properties" xmlns:vt="http://schemas.openxmlformats.org/officeDocument/2006/docPropsVTypes">
  <Template>Normal.dotm</Template>
  <TotalTime>7</TotalTime>
  <Pages>4</Pages>
  <Words>1370</Words>
  <Characters>7535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8888</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Marije Spit</cp:lastModifiedBy>
  <cp:revision>7</cp:revision>
  <cp:lastPrinted>2016-12-08T14:18:00Z</cp:lastPrinted>
  <dcterms:created xsi:type="dcterms:W3CDTF">2017-07-21T10:59:00Z</dcterms:created>
  <dcterms:modified xsi:type="dcterms:W3CDTF">2018-12-19T08:03:00Z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22054600</vt:r8>
  </property>
</Properties>
</file>